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Justin D. Krol, DVM</w:t>
      </w: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38 Wynell Rd.</w:t>
        <w:tab/>
        <w:tab/>
        <w:tab/>
        <w:tab/>
        <w:tab/>
        <w:t xml:space="preserve">Tel. 228-697-7214</w:t>
        <w:tab/>
      </w: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Perkinston MS 39573</w:t>
        <w:tab/>
        <w:tab/>
        <w:tab/>
        <w:tab/>
        <w:t xml:space="preserve">e-mail: justkrol21@gmail</w:t>
      </w: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Education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 2017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Doctor of Veterinary Medicine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  <w:br/>
        <w:t xml:space="preserve">Mississippi State University School of Veterinary Medicine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 2013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Bachelor of Wildlife and Fisheries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  <w:tab/>
        <w:br/>
        <w:t xml:space="preserve">Minor: Biological Sciences</w:t>
        <w:br/>
        <w:t xml:space="preserve">Mississippi State University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Research and Animal Experience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July 2017-Present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Gulf Coast Veterinary Emergency Hospital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Veterinarian</w:t>
      </w:r>
    </w:p>
    <w:p>
      <w:pPr>
        <w:numPr>
          <w:ilvl w:val="0"/>
          <w:numId w:val="2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Emergency veterinarian with experience in small animal medicine, pocket pets, and wildlife.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July-August 2016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of Rhode Island: Dr. Marta Gomez-Chiarri’s lab.</w:t>
        <w:tab/>
        <w:tab/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Externship</w:t>
      </w:r>
    </w:p>
    <w:p>
      <w:pPr>
        <w:numPr>
          <w:ilvl w:val="0"/>
          <w:numId w:val="4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Assisted in research for the oyster and lobster industries in the Rhode Island area.</w:t>
      </w:r>
    </w:p>
    <w:p>
      <w:pPr>
        <w:spacing w:before="0" w:after="6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June-July 2016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Tropical Aquaculture Laboratory: Ruskin, FL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Externship </w:t>
      </w:r>
    </w:p>
    <w:p>
      <w:pPr>
        <w:numPr>
          <w:ilvl w:val="0"/>
          <w:numId w:val="7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Performed diagnostics at the extension service for the tropical aquarium industry in Florida.</w:t>
      </w:r>
    </w:p>
    <w:p>
      <w:pPr>
        <w:spacing w:before="0" w:after="6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March 2016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Aquaculture and Diagnostic Laboratory: Stoneville, MS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Externship</w:t>
      </w:r>
    </w:p>
    <w:p>
      <w:pPr>
        <w:numPr>
          <w:ilvl w:val="0"/>
          <w:numId w:val="10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Learned about and performed diagnostics for the catfish industry located in the MS Delta.</w:t>
      </w:r>
    </w:p>
    <w:p>
      <w:pPr>
        <w:spacing w:before="0" w:after="6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Summer 2014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Summer Research Experience: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E. ictaluri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infections in zebrafish.</w:t>
        <w:tab/>
        <w:tab/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Student Researcher</w:t>
      </w:r>
    </w:p>
    <w:p>
      <w:pPr>
        <w:numPr>
          <w:ilvl w:val="0"/>
          <w:numId w:val="13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Investigated the virulence of a zebrafish specific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E. ictaluri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well as methods of attenuation. </w:t>
      </w:r>
    </w:p>
    <w:p>
      <w:pPr>
        <w:spacing w:before="0" w:after="6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Spring 2013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Mississippi State Fishes of Mississippi: Gulf Pipefish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Sygnathus scoveli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  <w:tab/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Student</w:t>
      </w:r>
    </w:p>
    <w:p>
      <w:pPr>
        <w:numPr>
          <w:ilvl w:val="0"/>
          <w:numId w:val="16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Reported on the biology of the Gulf Pipefish.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http://www.cfr.msstate.edu/wildlife/fisheries</w:t>
        </w:r>
      </w:hyperlink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Summer 2012, 2013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Institute for Marine Mammal Studies: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Rotating intern</w:t>
      </w:r>
    </w:p>
    <w:p>
      <w:pPr>
        <w:numPr>
          <w:ilvl w:val="0"/>
          <w:numId w:val="18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Assisted in the animal hospital, with the animal training staff, and with the research department.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Professional Groups: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WAVMA-World Aquatic Veterinary Medical Association. </w:t>
        <w:tab/>
        <w:tab/>
        <w:tab/>
        <w:tab/>
        <w:t xml:space="preserve">2014-2017</w:t>
      </w:r>
    </w:p>
    <w:p>
      <w:pPr>
        <w:numPr>
          <w:ilvl w:val="0"/>
          <w:numId w:val="20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Mississippi State Chapter president </w:t>
        <w:tab/>
        <w:tab/>
        <w:tab/>
        <w:tab/>
        <w:tab/>
        <w:tab/>
        <w:t xml:space="preserve">2015-2016</w:t>
      </w:r>
    </w:p>
    <w:p>
      <w:pPr>
        <w:numPr>
          <w:ilvl w:val="0"/>
          <w:numId w:val="20"/>
        </w:numPr>
        <w:spacing w:before="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WAVMA Student Committee Chair </w:t>
        <w:tab/>
        <w:tab/>
        <w:tab/>
        <w:tab/>
        <w:tab/>
        <w:tab/>
        <w:t xml:space="preserve">2015-2017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Christian Veterinary Fellowship </w:t>
        <w:tab/>
        <w:tab/>
        <w:tab/>
        <w:tab/>
        <w:tab/>
        <w:tab/>
        <w:tab/>
        <w:t xml:space="preserve">2014-2017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Research Interest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Primary research interest is in working with fish and invertebrates as biomedical models as well as for the enhancement of aquaculture sources.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Personal Interest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Scuba diving, reading, hiking, saltwater aquarium keeping, rock climbing. 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7">
    <w:abstractNumId w:val="30"/>
  </w:num>
  <w:num w:numId="10">
    <w:abstractNumId w:val="24"/>
  </w:num>
  <w:num w:numId="13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fr.msstate.edu/wildlife/fisherie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